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</w:rPr>
        <w:t>三明市</w:t>
      </w:r>
      <w:r>
        <w:rPr>
          <w:rFonts w:ascii="宋体" w:hAnsi="宋体"/>
          <w:b/>
          <w:sz w:val="30"/>
          <w:szCs w:val="30"/>
        </w:rPr>
        <w:t>博物馆观众参观满意度</w:t>
      </w:r>
      <w:r>
        <w:rPr>
          <w:rFonts w:hint="eastAsia" w:ascii="宋体" w:hAnsi="宋体"/>
          <w:b/>
          <w:sz w:val="30"/>
          <w:szCs w:val="30"/>
        </w:rPr>
        <w:t>调查</w:t>
      </w:r>
      <w:r>
        <w:rPr>
          <w:rFonts w:hint="eastAsia" w:ascii="宋体" w:hAnsi="宋体"/>
          <w:b/>
          <w:sz w:val="30"/>
          <w:szCs w:val="30"/>
          <w:lang w:eastAsia="zh-CN"/>
        </w:rPr>
        <w:t>表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eastAsia="zh-CN"/>
        </w:rPr>
        <w:t>您的性别是：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(单选题)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男性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女性</w:t>
            </w:r>
          </w:p>
        </w:tc>
      </w:tr>
    </w:tbl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您的年龄是：(单选题)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17岁以下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18岁-40岁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41岁-65岁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66岁以上</w:t>
            </w:r>
          </w:p>
        </w:tc>
      </w:tr>
    </w:tbl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您的职业是：(单选题)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学生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机关、事业单位员工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企业员工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自由职业者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其他</w:t>
            </w:r>
          </w:p>
        </w:tc>
      </w:tr>
    </w:tbl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您的学历是：(单选题)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初中以下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高中或中专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大专及本科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研究生（硕士、博士）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您经常关注三明市博物馆通过各种新闻媒介发布的信息吗？(单选题)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经常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 w:hRule="atLeast"/>
        </w:trPr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偶尔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从未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您多长时间参观一次三明市博物馆？(单选题)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一个月一次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2-3个月一次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半年一次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一年一次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其他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您是否欣赏博物馆内各种各样的文物和艺术作品？(单选题)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很少部分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大部分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全部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您参观三明市博物馆时，接触了哪些解说方式？ (多选题)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解说员讲解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志愿者讲解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语音导览器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参观指南或宣传册页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多媒体（LED屏、DVD、电子触摸屏）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其他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对于讲解员的解说质量，请问您的评价是？ (单选题)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态度友好，积极回答观众提出的问题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饱含激情，运用适当的解说技巧，形象生动地传达文物信息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解说技巧欠缺形象生动，内容不够清晰明了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态度较差，缺乏耐性，讲解内容敷衍了事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10.您参观博物馆的原因是为了？(多选题)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 xml:space="preserve">A. 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休闲娱乐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教育孩子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个人学习和体验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为了有趣的展览活动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11.您认为下面哪些因素会吸引您再次参观三明市博物馆？  (多选题)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 xml:space="preserve">A. 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定期更换展品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更有特色的陈列展览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更加周到细致的服务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举办文物知识讲座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举办文物鉴赏活动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举办各类青少年教育活动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定期举办临时展览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12.三明市博物馆给您印象最深的是？  (多选题)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 xml:space="preserve">A. 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古朴特色的建筑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各式各样的文物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水平高超的布展艺术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丰富多彩的青少年活动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>E.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周到细致的服务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>F.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美不胜收的临时展览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13.您认为妨碍您参观博物馆的客观因素是？(多选题)</w:t>
      </w:r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 xml:space="preserve">A. 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抽不出时间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2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博物馆的宣传力度不够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服务不够周到细致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陈列展览缺乏亮点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文物的宣传介绍缺乏吸引力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14.您是通过哪种渠道得知三明市博物馆最新活动？把你获得消息的途径排第一，其他途径请您按照您心目中的有效性进行排序。(排序题)</w:t>
      </w:r>
      <w:bookmarkStart w:id="0" w:name="_GoBack"/>
      <w:bookmarkEnd w:id="0"/>
    </w:p>
    <w:tbl>
      <w:tblPr>
        <w:tblStyle w:val="3"/>
        <w:tblW w:w="4220" w:type="dxa"/>
        <w:tblInd w:w="0" w:type="dxa"/>
        <w:tblBorders>
          <w:top w:val="single" w:color="999999" w:sz="12" w:space="0"/>
          <w:left w:val="single" w:color="999999" w:sz="12" w:space="0"/>
          <w:bottom w:val="single" w:color="999999" w:sz="12" w:space="0"/>
          <w:right w:val="single" w:color="999999" w:sz="12" w:space="0"/>
          <w:insideH w:val="single" w:color="999999" w:sz="6" w:space="0"/>
          <w:insideV w:val="single" w:color="999999" w:sz="6" w:space="0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220"/>
      </w:tblGrid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shd w:val="clear" w:color="auto" w:fill="D9E5ED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  <w:lang w:val="en-US" w:eastAsia="zh-CN"/>
              </w:rPr>
              <w:t xml:space="preserve">A. </w:t>
            </w: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网站、微博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3"/>
              </w:numPr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亲朋好友的介绍或者馆内工作人员的推荐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报纸广告或报道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EFF6FB"/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电视广告或报道</w:t>
            </w:r>
          </w:p>
        </w:tc>
      </w:tr>
      <w:tr>
        <w:tblPrEx>
          <w:tblBorders>
            <w:top w:val="single" w:color="999999" w:sz="12" w:space="0"/>
            <w:left w:val="single" w:color="999999" w:sz="12" w:space="0"/>
            <w:bottom w:val="single" w:color="999999" w:sz="12" w:space="0"/>
            <w:right w:val="single" w:color="999999" w:sz="12" w:space="0"/>
            <w:insideH w:val="single" w:color="999999" w:sz="6" w:space="0"/>
            <w:insideV w:val="single" w:color="999999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20" w:type="dxa"/>
            <w:shd w:val="clear" w:color="auto" w:fill="FFFFFF"/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4444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44444"/>
              </w:rPr>
              <w:t>其他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9F073"/>
    <w:multiLevelType w:val="singleLevel"/>
    <w:tmpl w:val="9899F073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B2A09763"/>
    <w:multiLevelType w:val="singleLevel"/>
    <w:tmpl w:val="B2A09763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C398D0DA"/>
    <w:multiLevelType w:val="singleLevel"/>
    <w:tmpl w:val="C398D0DA"/>
    <w:lvl w:ilvl="0" w:tentative="0">
      <w:start w:val="2"/>
      <w:numFmt w:val="upperLetter"/>
      <w:suff w:val="space"/>
      <w:lvlText w:val="%1."/>
      <w:lvlJc w:val="left"/>
    </w:lvl>
  </w:abstractNum>
  <w:abstractNum w:abstractNumId="3">
    <w:nsid w:val="D0244FF4"/>
    <w:multiLevelType w:val="singleLevel"/>
    <w:tmpl w:val="D0244FF4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E45CBE67"/>
    <w:multiLevelType w:val="singleLevel"/>
    <w:tmpl w:val="E45CBE67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F4160D91"/>
    <w:multiLevelType w:val="singleLevel"/>
    <w:tmpl w:val="F4160D91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2457AAC7"/>
    <w:multiLevelType w:val="singleLevel"/>
    <w:tmpl w:val="2457AAC7"/>
    <w:lvl w:ilvl="0" w:tentative="0">
      <w:start w:val="2"/>
      <w:numFmt w:val="upperLetter"/>
      <w:suff w:val="space"/>
      <w:lvlText w:val="%1."/>
      <w:lvlJc w:val="left"/>
    </w:lvl>
  </w:abstractNum>
  <w:abstractNum w:abstractNumId="7">
    <w:nsid w:val="4D1781A5"/>
    <w:multiLevelType w:val="singleLevel"/>
    <w:tmpl w:val="4D1781A5"/>
    <w:lvl w:ilvl="0" w:tentative="0">
      <w:start w:val="2"/>
      <w:numFmt w:val="upperLetter"/>
      <w:suff w:val="space"/>
      <w:lvlText w:val="%1."/>
      <w:lvlJc w:val="left"/>
    </w:lvl>
  </w:abstractNum>
  <w:abstractNum w:abstractNumId="8">
    <w:nsid w:val="5D56B652"/>
    <w:multiLevelType w:val="singleLevel"/>
    <w:tmpl w:val="5D56B652"/>
    <w:lvl w:ilvl="0" w:tentative="0">
      <w:start w:val="1"/>
      <w:numFmt w:val="upperLetter"/>
      <w:suff w:val="space"/>
      <w:lvlText w:val="%1."/>
      <w:lvlJc w:val="left"/>
    </w:lvl>
  </w:abstractNum>
  <w:abstractNum w:abstractNumId="9">
    <w:nsid w:val="62A916EC"/>
    <w:multiLevelType w:val="singleLevel"/>
    <w:tmpl w:val="62A916EC"/>
    <w:lvl w:ilvl="0" w:tentative="0">
      <w:start w:val="1"/>
      <w:numFmt w:val="upperLetter"/>
      <w:suff w:val="space"/>
      <w:lvlText w:val="%1."/>
      <w:lvlJc w:val="left"/>
    </w:lvl>
  </w:abstractNum>
  <w:abstractNum w:abstractNumId="10">
    <w:nsid w:val="6EF1333E"/>
    <w:multiLevelType w:val="singleLevel"/>
    <w:tmpl w:val="6EF1333E"/>
    <w:lvl w:ilvl="0" w:tentative="0">
      <w:start w:val="1"/>
      <w:numFmt w:val="upperLetter"/>
      <w:suff w:val="space"/>
      <w:lvlText w:val="%1."/>
      <w:lvlJc w:val="left"/>
    </w:lvl>
  </w:abstractNum>
  <w:abstractNum w:abstractNumId="11">
    <w:nsid w:val="778D610A"/>
    <w:multiLevelType w:val="singleLevel"/>
    <w:tmpl w:val="778D61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F478DAD"/>
    <w:multiLevelType w:val="singleLevel"/>
    <w:tmpl w:val="7F478DAD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30483"/>
    <w:rsid w:val="108B5D76"/>
    <w:rsid w:val="52030483"/>
    <w:rsid w:val="609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2018-02-24T13:05:00Z</dcterms:created>
  <dc:creator>Administrator</dc:creator>
  <cp:lastModifiedBy>Administrator</cp:lastModifiedBy>
  <dcterms:modified xsi:type="dcterms:W3CDTF">2018-02-25T02:17:29Z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